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515243" w:rsidRDefault="00515243" w:rsidP="00515243">
      <w:pPr>
        <w:widowControl w:val="0"/>
        <w:spacing w:before="12" w:after="0" w:line="240" w:lineRule="auto"/>
        <w:rPr>
          <w:b/>
          <w:sz w:val="40"/>
          <w:szCs w:val="40"/>
        </w:rPr>
      </w:pPr>
    </w:p>
    <w:p w:rsidR="008971FC" w:rsidRDefault="00B1194E" w:rsidP="00515243">
      <w:pPr>
        <w:widowControl w:val="0"/>
        <w:spacing w:before="12" w:after="0" w:line="240" w:lineRule="auto"/>
        <w:jc w:val="center"/>
        <w:rPr>
          <w:b/>
          <w:sz w:val="48"/>
          <w:szCs w:val="48"/>
        </w:rPr>
      </w:pPr>
      <w:r>
        <w:rPr>
          <w:b/>
          <w:sz w:val="48"/>
          <w:szCs w:val="48"/>
        </w:rPr>
        <w:t>20</w:t>
      </w:r>
      <w:r w:rsidR="00A22B9A">
        <w:rPr>
          <w:b/>
          <w:sz w:val="48"/>
          <w:szCs w:val="48"/>
        </w:rPr>
        <w:t>21-2022</w:t>
      </w:r>
    </w:p>
    <w:p w:rsidR="008971FC" w:rsidRDefault="00B1194E">
      <w:pPr>
        <w:widowControl w:val="0"/>
        <w:spacing w:before="12" w:after="0" w:line="240" w:lineRule="auto"/>
        <w:jc w:val="center"/>
        <w:rPr>
          <w:b/>
          <w:sz w:val="48"/>
          <w:szCs w:val="48"/>
        </w:rPr>
      </w:pPr>
      <w:r>
        <w:rPr>
          <w:b/>
          <w:sz w:val="48"/>
          <w:szCs w:val="48"/>
        </w:rPr>
        <w:t>Annual School Development Report</w:t>
      </w:r>
    </w:p>
    <w:p w:rsidR="008971FC" w:rsidRDefault="008971FC">
      <w:pPr>
        <w:widowControl w:val="0"/>
        <w:spacing w:before="12" w:after="0" w:line="240" w:lineRule="auto"/>
        <w:jc w:val="center"/>
        <w:rPr>
          <w:b/>
          <w:sz w:val="40"/>
          <w:szCs w:val="40"/>
        </w:rPr>
      </w:pPr>
    </w:p>
    <w:p w:rsidR="008971FC" w:rsidRDefault="00A22B9A">
      <w:pPr>
        <w:widowControl w:val="0"/>
        <w:spacing w:before="12" w:after="0" w:line="240" w:lineRule="auto"/>
        <w:jc w:val="center"/>
        <w:rPr>
          <w:b/>
          <w:sz w:val="40"/>
          <w:szCs w:val="40"/>
        </w:rPr>
      </w:pPr>
      <w:r>
        <w:rPr>
          <w:b/>
          <w:sz w:val="40"/>
          <w:szCs w:val="40"/>
        </w:rPr>
        <w:t xml:space="preserve">Donald C. Jamieson Academy </w:t>
      </w:r>
    </w:p>
    <w:p w:rsidR="008971FC" w:rsidRDefault="008971FC">
      <w:pPr>
        <w:widowControl w:val="0"/>
        <w:spacing w:before="12" w:after="0" w:line="240" w:lineRule="auto"/>
        <w:jc w:val="center"/>
        <w:rPr>
          <w:b/>
          <w:sz w:val="40"/>
          <w:szCs w:val="40"/>
        </w:rPr>
      </w:pPr>
    </w:p>
    <w:p w:rsidR="008971FC" w:rsidRDefault="00A22B9A">
      <w:pPr>
        <w:widowControl w:val="0"/>
        <w:spacing w:before="12" w:after="0" w:line="240" w:lineRule="auto"/>
        <w:jc w:val="center"/>
        <w:rPr>
          <w:b/>
          <w:sz w:val="40"/>
          <w:szCs w:val="40"/>
        </w:rPr>
      </w:pPr>
      <w:r>
        <w:rPr>
          <w:b/>
          <w:bCs/>
          <w:noProof/>
          <w:color w:val="000000"/>
          <w:sz w:val="28"/>
          <w:szCs w:val="28"/>
          <w:bdr w:val="none" w:sz="0" w:space="0" w:color="auto" w:frame="1"/>
        </w:rPr>
        <w:drawing>
          <wp:inline distT="0" distB="0" distL="0" distR="0">
            <wp:extent cx="5095240" cy="1798320"/>
            <wp:effectExtent l="0" t="0" r="0" b="0"/>
            <wp:docPr id="3" name="Picture 3" descr="https://lh3.googleusercontent.com/Zojq94a0o4-O_scL-GNV6Th_c-yg1VmNBBuo67reBgzMdbTmcEpile4l1wvUQPzjQYoAZJDCEIf6HysOVm4Uot4Rba2ugBrayKWx7PdzUSzTq9t0LjvrkAweKLkFxt0XjZfF3sq1JJ6WgrExuNMMeYwmkQkjhQFmrIwtEx5NmcPo4eWvScAgVp2OUmVP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ojq94a0o4-O_scL-GNV6Th_c-yg1VmNBBuo67reBgzMdbTmcEpile4l1wvUQPzjQYoAZJDCEIf6HysOVm4Uot4Rba2ugBrayKWx7PdzUSzTq9t0LjvrkAweKLkFxt0XjZfF3sq1JJ6WgrExuNMMeYwmkQkjhQFmrIwtEx5NmcPo4eWvScAgVp2OUmVPC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01624" cy="1800573"/>
                    </a:xfrm>
                    <a:prstGeom prst="rect">
                      <a:avLst/>
                    </a:prstGeom>
                    <a:noFill/>
                    <a:ln>
                      <a:noFill/>
                    </a:ln>
                  </pic:spPr>
                </pic:pic>
              </a:graphicData>
            </a:graphic>
          </wp:inline>
        </w:drawing>
      </w:r>
    </w:p>
    <w:p w:rsidR="008971FC" w:rsidRDefault="008971FC">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p w:rsidR="00515243" w:rsidRDefault="00515243">
      <w:pPr>
        <w:widowControl w:val="0"/>
        <w:spacing w:before="12" w:after="0" w:line="240" w:lineRule="auto"/>
        <w:jc w:val="center"/>
        <w:rPr>
          <w:b/>
          <w:sz w:val="40"/>
          <w:szCs w:val="40"/>
        </w:rPr>
      </w:pPr>
    </w:p>
    <w:p w:rsidR="00515243" w:rsidRDefault="00515243">
      <w:pPr>
        <w:widowControl w:val="0"/>
        <w:spacing w:before="12" w:after="0" w:line="240" w:lineRule="auto"/>
        <w:jc w:val="center"/>
        <w:rPr>
          <w:b/>
          <w:sz w:val="40"/>
          <w:szCs w:val="40"/>
        </w:rPr>
      </w:pPr>
    </w:p>
    <w:p w:rsidR="00515243" w:rsidRDefault="00515243">
      <w:pPr>
        <w:widowControl w:val="0"/>
        <w:spacing w:before="12" w:after="0" w:line="240" w:lineRule="auto"/>
        <w:jc w:val="center"/>
        <w:rPr>
          <w:b/>
          <w:sz w:val="40"/>
          <w:szCs w:val="40"/>
        </w:rPr>
      </w:pPr>
    </w:p>
    <w:p w:rsidR="008971FC" w:rsidRDefault="008971FC">
      <w:pPr>
        <w:widowControl w:val="0"/>
        <w:spacing w:before="12" w:after="0" w:line="240" w:lineRule="auto"/>
        <w:jc w:val="center"/>
        <w:rPr>
          <w:b/>
          <w:sz w:val="40"/>
          <w:szCs w:val="40"/>
        </w:rPr>
      </w:pPr>
    </w:p>
    <w:tbl>
      <w:tblPr>
        <w:tblStyle w:val="a"/>
        <w:tblW w:w="146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897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B1194E">
            <w:pPr>
              <w:widowControl w:val="0"/>
              <w:spacing w:before="12"/>
              <w:rPr>
                <w:sz w:val="28"/>
                <w:szCs w:val="28"/>
              </w:rPr>
            </w:pPr>
            <w:r>
              <w:rPr>
                <w:sz w:val="28"/>
                <w:szCs w:val="28"/>
              </w:rPr>
              <w:lastRenderedPageBreak/>
              <w:t>Strategic Issue/Goal:</w:t>
            </w:r>
            <w:r w:rsidR="00A22B9A">
              <w:rPr>
                <w:sz w:val="28"/>
                <w:szCs w:val="28"/>
              </w:rPr>
              <w:t xml:space="preserve"> To incorporate wellness as an essential aspect of student achievement. </w:t>
            </w:r>
          </w:p>
          <w:p w:rsidR="008971FC" w:rsidRDefault="008971FC">
            <w:pPr>
              <w:widowControl w:val="0"/>
              <w:spacing w:before="12"/>
              <w:rPr>
                <w:sz w:val="28"/>
                <w:szCs w:val="28"/>
              </w:rPr>
            </w:pPr>
          </w:p>
        </w:tc>
      </w:tr>
      <w:tr w:rsid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B1194E">
            <w:pPr>
              <w:widowControl w:val="0"/>
              <w:spacing w:before="12"/>
              <w:rPr>
                <w:sz w:val="28"/>
                <w:szCs w:val="28"/>
              </w:rPr>
            </w:pPr>
            <w:r>
              <w:rPr>
                <w:sz w:val="28"/>
                <w:szCs w:val="28"/>
              </w:rPr>
              <w:t xml:space="preserve">Objective: </w:t>
            </w:r>
            <w:r w:rsidR="00A22B9A">
              <w:rPr>
                <w:sz w:val="28"/>
                <w:szCs w:val="28"/>
              </w:rPr>
              <w:t xml:space="preserve">To build a more cohesive school community where students and families feel safe, connected/involved, and valued. </w:t>
            </w:r>
          </w:p>
          <w:p w:rsidR="008971FC" w:rsidRDefault="008971FC">
            <w:pPr>
              <w:widowControl w:val="0"/>
              <w:spacing w:before="12"/>
              <w:rPr>
                <w:sz w:val="28"/>
                <w:szCs w:val="28"/>
              </w:rPr>
            </w:pPr>
          </w:p>
        </w:tc>
      </w:tr>
      <w:tr w:rsidR="008971FC" w:rsidTr="008971FC">
        <w:trPr>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8971FC" w:rsidRDefault="00B1194E">
            <w:pPr>
              <w:widowControl w:val="0"/>
              <w:spacing w:before="12"/>
              <w:rPr>
                <w:sz w:val="28"/>
                <w:szCs w:val="28"/>
              </w:rPr>
            </w:pPr>
            <w:r>
              <w:rPr>
                <w:sz w:val="28"/>
                <w:szCs w:val="28"/>
              </w:rPr>
              <w:t>How did you know this was a Strategic Issue/Objective? What evidence did you have?</w:t>
            </w:r>
          </w:p>
          <w:p w:rsidR="003B1796" w:rsidRPr="003B1796" w:rsidRDefault="003B1796" w:rsidP="003B1796">
            <w:pPr>
              <w:pStyle w:val="NormalWeb"/>
              <w:numPr>
                <w:ilvl w:val="0"/>
                <w:numId w:val="1"/>
              </w:numPr>
              <w:spacing w:before="12" w:beforeAutospacing="0" w:after="0" w:afterAutospacing="0"/>
              <w:textAlignment w:val="baseline"/>
              <w:rPr>
                <w:rFonts w:ascii="Calibri" w:hAnsi="Calibri" w:cs="Calibri"/>
                <w:b w:val="0"/>
                <w:color w:val="000000"/>
                <w:sz w:val="28"/>
                <w:szCs w:val="28"/>
              </w:rPr>
            </w:pPr>
            <w:r w:rsidRPr="003B1796">
              <w:rPr>
                <w:rFonts w:ascii="Calibri" w:hAnsi="Calibri" w:cs="Calibri"/>
                <w:b w:val="0"/>
                <w:color w:val="000000"/>
                <w:sz w:val="28"/>
                <w:szCs w:val="28"/>
              </w:rPr>
              <w:t>PMF and SDS data for 2019-2020 and 2020-2021 school year was examined. We focused specifically on school belonging, school engagement, positive school climate and major behaviors. </w:t>
            </w:r>
          </w:p>
          <w:p w:rsidR="003B1796" w:rsidRPr="003B1796" w:rsidRDefault="003B1796" w:rsidP="003B1796">
            <w:pPr>
              <w:pStyle w:val="NormalWeb"/>
              <w:numPr>
                <w:ilvl w:val="0"/>
                <w:numId w:val="1"/>
              </w:numPr>
              <w:spacing w:before="0" w:beforeAutospacing="0" w:after="0" w:afterAutospacing="0"/>
              <w:textAlignment w:val="baseline"/>
              <w:rPr>
                <w:rFonts w:ascii="Calibri" w:hAnsi="Calibri" w:cs="Calibri"/>
                <w:b w:val="0"/>
                <w:color w:val="000000"/>
                <w:sz w:val="28"/>
                <w:szCs w:val="28"/>
              </w:rPr>
            </w:pPr>
            <w:r w:rsidRPr="003B1796">
              <w:rPr>
                <w:rFonts w:ascii="Calibri" w:hAnsi="Calibri" w:cs="Calibri"/>
                <w:b w:val="0"/>
                <w:color w:val="000000"/>
                <w:sz w:val="28"/>
                <w:szCs w:val="28"/>
              </w:rPr>
              <w:t>2019-2020 and 2022-2021 Review 360 Data was examined.</w:t>
            </w:r>
          </w:p>
          <w:p w:rsidR="008971FC" w:rsidRPr="003B1796" w:rsidRDefault="003B1796" w:rsidP="003B1796">
            <w:pPr>
              <w:pStyle w:val="NormalWeb"/>
              <w:numPr>
                <w:ilvl w:val="0"/>
                <w:numId w:val="1"/>
              </w:numPr>
              <w:spacing w:before="0" w:beforeAutospacing="0" w:after="0" w:afterAutospacing="0"/>
              <w:textAlignment w:val="baseline"/>
              <w:rPr>
                <w:rFonts w:ascii="Calibri" w:hAnsi="Calibri" w:cs="Calibri"/>
                <w:color w:val="000000"/>
                <w:sz w:val="28"/>
                <w:szCs w:val="28"/>
              </w:rPr>
            </w:pPr>
            <w:r w:rsidRPr="003B1796">
              <w:rPr>
                <w:rFonts w:ascii="Calibri" w:hAnsi="Calibri" w:cs="Calibri"/>
                <w:b w:val="0"/>
                <w:color w:val="000000"/>
                <w:sz w:val="28"/>
                <w:szCs w:val="28"/>
              </w:rPr>
              <w:t>Through collaborative discussions at staff meetings, TLT Meetings and SDT meetings, we found that students and families are feeling disengaged due to a lack of school spirit and inclusivity.</w:t>
            </w:r>
            <w:r>
              <w:rPr>
                <w:rFonts w:ascii="Calibri" w:hAnsi="Calibri" w:cs="Calibri"/>
                <w:color w:val="000000"/>
                <w:sz w:val="28"/>
                <w:szCs w:val="28"/>
              </w:rPr>
              <w:t xml:space="preserve">  </w:t>
            </w:r>
          </w:p>
        </w:tc>
      </w:tr>
      <w:tr w:rsidR="008971FC" w:rsidTr="008971F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696" w:type="dxa"/>
            <w:vMerge/>
          </w:tcPr>
          <w:p w:rsidR="008971FC" w:rsidRDefault="008971FC">
            <w:pPr>
              <w:widowControl w:val="0"/>
              <w:rPr>
                <w:sz w:val="28"/>
                <w:szCs w:val="28"/>
              </w:rPr>
            </w:pPr>
          </w:p>
        </w:tc>
      </w:tr>
      <w:tr w:rsidR="008971FC" w:rsidTr="008971FC">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8971FC" w:rsidRDefault="000D2819">
            <w:pPr>
              <w:widowControl w:val="0"/>
              <w:spacing w:before="12"/>
              <w:rPr>
                <w:sz w:val="28"/>
                <w:szCs w:val="28"/>
              </w:rPr>
            </w:pPr>
            <w:r>
              <w:rPr>
                <w:sz w:val="28"/>
                <w:szCs w:val="28"/>
              </w:rPr>
              <w:t>Year-end</w:t>
            </w:r>
            <w:r w:rsidR="00B1194E">
              <w:rPr>
                <w:sz w:val="28"/>
                <w:szCs w:val="28"/>
              </w:rPr>
              <w:t xml:space="preserve"> Summary of Progress.  What evidence do you have to support this progress?</w:t>
            </w:r>
          </w:p>
          <w:p w:rsidR="008971FC" w:rsidRPr="00515243" w:rsidRDefault="003B1796">
            <w:pPr>
              <w:widowControl w:val="0"/>
              <w:spacing w:before="12"/>
              <w:rPr>
                <w:b w:val="0"/>
                <w:sz w:val="28"/>
                <w:szCs w:val="28"/>
              </w:rPr>
            </w:pPr>
            <w:r w:rsidRPr="003B1796">
              <w:rPr>
                <w:b w:val="0"/>
                <w:color w:val="000000"/>
                <w:sz w:val="28"/>
                <w:szCs w:val="28"/>
              </w:rPr>
              <w:t>The DCJA School Community made wonderful progress with this strategic issue</w:t>
            </w:r>
            <w:bookmarkStart w:id="0" w:name="_GoBack"/>
            <w:bookmarkEnd w:id="0"/>
            <w:r w:rsidRPr="003B1796">
              <w:rPr>
                <w:b w:val="0"/>
                <w:color w:val="000000"/>
                <w:sz w:val="28"/>
                <w:szCs w:val="28"/>
              </w:rPr>
              <w:t xml:space="preserve"> during the 2021-2022 school year. With the exception of the creation of a Calming Room/Sensory Room, as well as specific Mental Health PL for staff, all other actions were achieved.</w:t>
            </w:r>
          </w:p>
        </w:tc>
      </w:tr>
      <w:tr w:rsidR="008971FC" w:rsidT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8971FC" w:rsidRDefault="00B1194E">
            <w:pPr>
              <w:widowControl w:val="0"/>
              <w:spacing w:before="12"/>
              <w:rPr>
                <w:sz w:val="28"/>
                <w:szCs w:val="28"/>
                <w:highlight w:val="yellow"/>
              </w:rPr>
            </w:pPr>
            <w:r>
              <w:rPr>
                <w:sz w:val="28"/>
                <w:szCs w:val="28"/>
              </w:rPr>
              <w:t xml:space="preserve">Next Steps… </w:t>
            </w:r>
          </w:p>
          <w:p w:rsidR="003B1796" w:rsidRPr="003B1796" w:rsidRDefault="003B1796" w:rsidP="003B1796">
            <w:pPr>
              <w:spacing w:before="12"/>
              <w:rPr>
                <w:rFonts w:ascii="Times New Roman" w:eastAsia="Times New Roman" w:hAnsi="Times New Roman" w:cs="Times New Roman"/>
                <w:b w:val="0"/>
                <w:sz w:val="24"/>
                <w:szCs w:val="24"/>
              </w:rPr>
            </w:pPr>
            <w:r w:rsidRPr="003B1796">
              <w:rPr>
                <w:rFonts w:eastAsia="Times New Roman"/>
                <w:b w:val="0"/>
                <w:color w:val="000000"/>
                <w:sz w:val="28"/>
                <w:szCs w:val="28"/>
              </w:rPr>
              <w:t xml:space="preserve">As </w:t>
            </w:r>
            <w:proofErr w:type="spellStart"/>
            <w:r w:rsidRPr="003B1796">
              <w:rPr>
                <w:rFonts w:eastAsia="Times New Roman"/>
                <w:b w:val="0"/>
                <w:color w:val="000000"/>
                <w:sz w:val="28"/>
                <w:szCs w:val="28"/>
              </w:rPr>
              <w:t>Covid</w:t>
            </w:r>
            <w:proofErr w:type="spellEnd"/>
            <w:r w:rsidRPr="003B1796">
              <w:rPr>
                <w:rFonts w:eastAsia="Times New Roman"/>
                <w:b w:val="0"/>
                <w:color w:val="000000"/>
                <w:sz w:val="28"/>
                <w:szCs w:val="28"/>
              </w:rPr>
              <w:t xml:space="preserve"> protocols begin to lift, we plan to continue with the progress we have made.  Specifically, we plan to increase the involvement of parents/guardians &amp; community members by offering school wide events such as the Scavenger Hunts, Christmas Carnivals &amp; Spring Flings. </w:t>
            </w:r>
          </w:p>
          <w:p w:rsidR="008971FC" w:rsidRPr="00515243" w:rsidRDefault="003B1796" w:rsidP="00515243">
            <w:pPr>
              <w:spacing w:before="12"/>
              <w:rPr>
                <w:rFonts w:ascii="Times New Roman" w:eastAsia="Times New Roman" w:hAnsi="Times New Roman" w:cs="Times New Roman"/>
                <w:b w:val="0"/>
                <w:sz w:val="24"/>
                <w:szCs w:val="24"/>
              </w:rPr>
            </w:pPr>
            <w:r w:rsidRPr="003B1796">
              <w:rPr>
                <w:rFonts w:eastAsia="Times New Roman"/>
                <w:b w:val="0"/>
                <w:color w:val="000000"/>
                <w:sz w:val="28"/>
                <w:szCs w:val="28"/>
              </w:rPr>
              <w:t xml:space="preserve">Furthermore, we have applied for funding to assist in creating a Calming/Sensory Room, and we are planning to offer Mental Health PL during upcoming PL Days. </w:t>
            </w:r>
          </w:p>
        </w:tc>
      </w:tr>
    </w:tbl>
    <w:p w:rsidR="008971FC" w:rsidRDefault="008971FC">
      <w:pPr>
        <w:widowControl w:val="0"/>
        <w:spacing w:before="12" w:after="0" w:line="240" w:lineRule="auto"/>
        <w:jc w:val="center"/>
        <w:rPr>
          <w:b/>
          <w:sz w:val="40"/>
          <w:szCs w:val="40"/>
        </w:rPr>
      </w:pPr>
    </w:p>
    <w:tbl>
      <w:tblPr>
        <w:tblStyle w:val="a0"/>
        <w:tblW w:w="14715" w:type="dxa"/>
        <w:tblInd w:w="-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715"/>
      </w:tblGrid>
      <w:tr w:rsidR="008971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5" w:type="dxa"/>
          </w:tcPr>
          <w:p w:rsidR="008971FC" w:rsidRDefault="00B1194E">
            <w:pPr>
              <w:widowControl w:val="0"/>
              <w:spacing w:before="12"/>
              <w:rPr>
                <w:sz w:val="28"/>
                <w:szCs w:val="28"/>
              </w:rPr>
            </w:pPr>
            <w:r>
              <w:rPr>
                <w:sz w:val="28"/>
                <w:szCs w:val="28"/>
              </w:rPr>
              <w:t>Strategic Issue/ Goal:</w:t>
            </w:r>
            <w:r w:rsidR="003B1796">
              <w:rPr>
                <w:sz w:val="28"/>
                <w:szCs w:val="28"/>
              </w:rPr>
              <w:t xml:space="preserve"> To create an environment where all students are engaged in learning. </w:t>
            </w:r>
          </w:p>
          <w:p w:rsidR="008971FC" w:rsidRDefault="008971FC">
            <w:pPr>
              <w:widowControl w:val="0"/>
              <w:spacing w:before="12"/>
              <w:rPr>
                <w:sz w:val="28"/>
                <w:szCs w:val="28"/>
              </w:rPr>
            </w:pPr>
          </w:p>
        </w:tc>
      </w:tr>
      <w:tr w:rsidR="008971FC" w:rsidTr="008971FC">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4715" w:type="dxa"/>
          </w:tcPr>
          <w:p w:rsidR="008971FC" w:rsidRDefault="00B1194E">
            <w:pPr>
              <w:widowControl w:val="0"/>
              <w:spacing w:before="12"/>
              <w:rPr>
                <w:sz w:val="28"/>
                <w:szCs w:val="28"/>
              </w:rPr>
            </w:pPr>
            <w:r>
              <w:rPr>
                <w:sz w:val="28"/>
                <w:szCs w:val="28"/>
              </w:rPr>
              <w:t>Objective:</w:t>
            </w:r>
            <w:r w:rsidR="003B1796">
              <w:rPr>
                <w:sz w:val="28"/>
                <w:szCs w:val="28"/>
              </w:rPr>
              <w:t xml:space="preserve"> To develop an optional learning environment that maximizes instructional time and supports learning. </w:t>
            </w:r>
          </w:p>
          <w:p w:rsidR="008971FC" w:rsidRDefault="008971FC">
            <w:pPr>
              <w:widowControl w:val="0"/>
              <w:spacing w:before="12"/>
              <w:rPr>
                <w:sz w:val="28"/>
                <w:szCs w:val="28"/>
              </w:rPr>
            </w:pPr>
          </w:p>
        </w:tc>
      </w:tr>
      <w:tr w:rsidR="008971FC" w:rsidTr="008971FC">
        <w:trPr>
          <w:trHeight w:val="354"/>
        </w:trPr>
        <w:tc>
          <w:tcPr>
            <w:cnfStyle w:val="001000000000" w:firstRow="0" w:lastRow="0" w:firstColumn="1" w:lastColumn="0" w:oddVBand="0" w:evenVBand="0" w:oddHBand="0" w:evenHBand="0" w:firstRowFirstColumn="0" w:firstRowLastColumn="0" w:lastRowFirstColumn="0" w:lastRowLastColumn="0"/>
            <w:tcW w:w="14715" w:type="dxa"/>
            <w:vMerge w:val="restart"/>
          </w:tcPr>
          <w:p w:rsidR="008971FC" w:rsidRDefault="00B1194E">
            <w:pPr>
              <w:widowControl w:val="0"/>
              <w:spacing w:before="12"/>
              <w:rPr>
                <w:sz w:val="28"/>
                <w:szCs w:val="28"/>
              </w:rPr>
            </w:pPr>
            <w:r>
              <w:rPr>
                <w:sz w:val="28"/>
                <w:szCs w:val="28"/>
              </w:rPr>
              <w:t>How did you know this was a Strategic Issue/Objective? What evidence did you have?</w:t>
            </w:r>
          </w:p>
          <w:p w:rsidR="003B1796" w:rsidRPr="003B1796" w:rsidRDefault="003B1796" w:rsidP="003B1796">
            <w:pPr>
              <w:pStyle w:val="NormalWeb"/>
              <w:numPr>
                <w:ilvl w:val="0"/>
                <w:numId w:val="2"/>
              </w:numPr>
              <w:spacing w:before="12" w:beforeAutospacing="0" w:after="0" w:afterAutospacing="0"/>
              <w:textAlignment w:val="baseline"/>
              <w:rPr>
                <w:rFonts w:ascii="Calibri" w:hAnsi="Calibri" w:cs="Calibri"/>
                <w:b w:val="0"/>
                <w:color w:val="000000"/>
                <w:sz w:val="28"/>
                <w:szCs w:val="28"/>
              </w:rPr>
            </w:pPr>
            <w:r w:rsidRPr="003B1796">
              <w:rPr>
                <w:rFonts w:ascii="Calibri" w:hAnsi="Calibri" w:cs="Calibri"/>
                <w:b w:val="0"/>
                <w:color w:val="000000"/>
                <w:sz w:val="28"/>
                <w:szCs w:val="28"/>
              </w:rPr>
              <w:lastRenderedPageBreak/>
              <w:t>PFM and SDS date for the 2019-2020 and 2020-2021 school year was examined. We focused specifically on student engagement, positive school climate and major behaviors. </w:t>
            </w:r>
          </w:p>
          <w:p w:rsidR="003B1796" w:rsidRPr="003B1796" w:rsidRDefault="003B1796" w:rsidP="003B1796">
            <w:pPr>
              <w:pStyle w:val="NormalWeb"/>
              <w:numPr>
                <w:ilvl w:val="0"/>
                <w:numId w:val="2"/>
              </w:numPr>
              <w:spacing w:before="0" w:beforeAutospacing="0" w:after="0" w:afterAutospacing="0"/>
              <w:textAlignment w:val="baseline"/>
              <w:rPr>
                <w:rFonts w:ascii="Calibri" w:hAnsi="Calibri" w:cs="Calibri"/>
                <w:b w:val="0"/>
                <w:color w:val="000000"/>
                <w:sz w:val="28"/>
                <w:szCs w:val="28"/>
              </w:rPr>
            </w:pPr>
            <w:r w:rsidRPr="003B1796">
              <w:rPr>
                <w:rFonts w:ascii="Calibri" w:hAnsi="Calibri" w:cs="Calibri"/>
                <w:b w:val="0"/>
                <w:color w:val="000000"/>
                <w:sz w:val="28"/>
                <w:szCs w:val="28"/>
              </w:rPr>
              <w:t>2019-2020 and 2020-2021 Review 360 Data was examined.</w:t>
            </w:r>
          </w:p>
          <w:p w:rsidR="008971FC" w:rsidRPr="00515243" w:rsidRDefault="003B1796" w:rsidP="00515243">
            <w:pPr>
              <w:pStyle w:val="NormalWeb"/>
              <w:numPr>
                <w:ilvl w:val="0"/>
                <w:numId w:val="2"/>
              </w:numPr>
              <w:spacing w:before="12" w:beforeAutospacing="0" w:after="0" w:afterAutospacing="0"/>
              <w:textAlignment w:val="baseline"/>
              <w:rPr>
                <w:rFonts w:ascii="Calibri" w:hAnsi="Calibri" w:cs="Calibri"/>
                <w:b w:val="0"/>
                <w:color w:val="000000"/>
                <w:sz w:val="28"/>
                <w:szCs w:val="28"/>
              </w:rPr>
            </w:pPr>
            <w:r w:rsidRPr="003B1796">
              <w:rPr>
                <w:rFonts w:ascii="Calibri" w:hAnsi="Calibri" w:cs="Calibri"/>
                <w:b w:val="0"/>
                <w:color w:val="000000"/>
                <w:sz w:val="28"/>
                <w:szCs w:val="28"/>
              </w:rPr>
              <w:t>Through collaborative discussions at staff meetings, TLT Meetings and SDT meetings, we found that there is a wide range of academic abilities in a K-7 school and a number of students at each grade level struggling with the curriculum.</w:t>
            </w:r>
          </w:p>
        </w:tc>
      </w:tr>
      <w:tr w:rsidR="008971FC" w:rsidTr="008971FC">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4715" w:type="dxa"/>
            <w:vMerge/>
          </w:tcPr>
          <w:p w:rsidR="008971FC" w:rsidRDefault="008971FC">
            <w:pPr>
              <w:widowControl w:val="0"/>
              <w:rPr>
                <w:sz w:val="28"/>
                <w:szCs w:val="28"/>
              </w:rPr>
            </w:pPr>
          </w:p>
        </w:tc>
      </w:tr>
      <w:tr w:rsidR="008971FC" w:rsidTr="008971FC">
        <w:tc>
          <w:tcPr>
            <w:cnfStyle w:val="001000000000" w:firstRow="0" w:lastRow="0" w:firstColumn="1" w:lastColumn="0" w:oddVBand="0" w:evenVBand="0" w:oddHBand="0" w:evenHBand="0" w:firstRowFirstColumn="0" w:firstRowLastColumn="0" w:lastRowFirstColumn="0" w:lastRowLastColumn="0"/>
            <w:tcW w:w="14715" w:type="dxa"/>
            <w:shd w:val="clear" w:color="auto" w:fill="FFFFFF"/>
          </w:tcPr>
          <w:p w:rsidR="008971FC" w:rsidRDefault="000D2819">
            <w:pPr>
              <w:widowControl w:val="0"/>
              <w:spacing w:before="12"/>
              <w:rPr>
                <w:sz w:val="28"/>
                <w:szCs w:val="28"/>
              </w:rPr>
            </w:pPr>
            <w:r>
              <w:rPr>
                <w:sz w:val="28"/>
                <w:szCs w:val="28"/>
              </w:rPr>
              <w:t>Year-end</w:t>
            </w:r>
            <w:r w:rsidR="00B1194E">
              <w:rPr>
                <w:sz w:val="28"/>
                <w:szCs w:val="28"/>
              </w:rPr>
              <w:t xml:space="preserve"> Summary of Progress.  What evidence do you have to support this progress?</w:t>
            </w:r>
          </w:p>
          <w:p w:rsidR="003B1796" w:rsidRPr="003B1796" w:rsidRDefault="003B1796" w:rsidP="003B1796">
            <w:pPr>
              <w:spacing w:before="12"/>
              <w:rPr>
                <w:rFonts w:ascii="Times New Roman" w:eastAsia="Times New Roman" w:hAnsi="Times New Roman" w:cs="Times New Roman"/>
                <w:b w:val="0"/>
                <w:sz w:val="24"/>
                <w:szCs w:val="24"/>
              </w:rPr>
            </w:pPr>
            <w:r w:rsidRPr="003B1796">
              <w:rPr>
                <w:rFonts w:eastAsia="Times New Roman"/>
                <w:b w:val="0"/>
                <w:color w:val="000000"/>
                <w:sz w:val="28"/>
                <w:szCs w:val="28"/>
              </w:rPr>
              <w:t>This strategic issue has only partially been achieved. </w:t>
            </w:r>
          </w:p>
          <w:p w:rsidR="003B1796" w:rsidRPr="003B1796" w:rsidRDefault="003B1796" w:rsidP="003B1796">
            <w:pPr>
              <w:spacing w:before="12"/>
              <w:rPr>
                <w:rFonts w:ascii="Times New Roman" w:eastAsia="Times New Roman" w:hAnsi="Times New Roman" w:cs="Times New Roman"/>
                <w:b w:val="0"/>
                <w:sz w:val="24"/>
                <w:szCs w:val="24"/>
              </w:rPr>
            </w:pPr>
            <w:r w:rsidRPr="003B1796">
              <w:rPr>
                <w:rFonts w:eastAsia="Times New Roman"/>
                <w:b w:val="0"/>
                <w:color w:val="000000"/>
                <w:sz w:val="28"/>
                <w:szCs w:val="28"/>
              </w:rPr>
              <w:t>Although new technologies such as Chromebook</w:t>
            </w:r>
            <w:r>
              <w:rPr>
                <w:rFonts w:eastAsia="Times New Roman"/>
                <w:b w:val="0"/>
                <w:color w:val="000000"/>
                <w:sz w:val="28"/>
                <w:szCs w:val="28"/>
              </w:rPr>
              <w:t>s</w:t>
            </w:r>
            <w:r w:rsidRPr="003B1796">
              <w:rPr>
                <w:rFonts w:eastAsia="Times New Roman"/>
                <w:b w:val="0"/>
                <w:color w:val="000000"/>
                <w:sz w:val="28"/>
                <w:szCs w:val="28"/>
              </w:rPr>
              <w:t>, iPad</w:t>
            </w:r>
            <w:r>
              <w:rPr>
                <w:rFonts w:eastAsia="Times New Roman"/>
                <w:b w:val="0"/>
                <w:color w:val="000000"/>
                <w:sz w:val="28"/>
                <w:szCs w:val="28"/>
              </w:rPr>
              <w:t>s</w:t>
            </w:r>
            <w:r w:rsidRPr="003B1796">
              <w:rPr>
                <w:rFonts w:eastAsia="Times New Roman"/>
                <w:b w:val="0"/>
                <w:color w:val="000000"/>
                <w:sz w:val="28"/>
                <w:szCs w:val="28"/>
              </w:rPr>
              <w:t xml:space="preserve">, docking stations &amp; an interactive television have been purchased the Technology Lab was not upgraded, and is currently not usable. Due to last minute renovations of our Science Lab, the Technology Lab is now being used to store science equipment and is not accessible to students.  This room therefore cannot be used as an extension of the </w:t>
            </w:r>
            <w:proofErr w:type="gramStart"/>
            <w:r w:rsidRPr="003B1796">
              <w:rPr>
                <w:rFonts w:eastAsia="Times New Roman"/>
                <w:b w:val="0"/>
                <w:color w:val="000000"/>
                <w:sz w:val="28"/>
                <w:szCs w:val="28"/>
              </w:rPr>
              <w:t>classroom,</w:t>
            </w:r>
            <w:proofErr w:type="gramEnd"/>
            <w:r w:rsidRPr="003B1796">
              <w:rPr>
                <w:rFonts w:eastAsia="Times New Roman"/>
                <w:b w:val="0"/>
                <w:color w:val="000000"/>
                <w:sz w:val="28"/>
                <w:szCs w:val="28"/>
              </w:rPr>
              <w:t xml:space="preserve"> however the LLC often is. </w:t>
            </w:r>
          </w:p>
          <w:p w:rsidR="008971FC" w:rsidRPr="00515243" w:rsidRDefault="003B1796" w:rsidP="00515243">
            <w:pPr>
              <w:spacing w:before="12"/>
              <w:rPr>
                <w:rFonts w:ascii="Times New Roman" w:eastAsia="Times New Roman" w:hAnsi="Times New Roman" w:cs="Times New Roman"/>
                <w:b w:val="0"/>
                <w:sz w:val="24"/>
                <w:szCs w:val="24"/>
              </w:rPr>
            </w:pPr>
            <w:r w:rsidRPr="003B1796">
              <w:rPr>
                <w:rFonts w:eastAsia="Times New Roman"/>
                <w:b w:val="0"/>
                <w:color w:val="000000"/>
                <w:sz w:val="28"/>
                <w:szCs w:val="28"/>
              </w:rPr>
              <w:t xml:space="preserve">Furthermore, although the greenhouse was upgraded and is ready for use, work is still needed on the outdoor classroom and the gardens around the school. </w:t>
            </w:r>
          </w:p>
        </w:tc>
      </w:tr>
      <w:tr w:rsidR="008971FC" w:rsidTr="00897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15" w:type="dxa"/>
          </w:tcPr>
          <w:p w:rsidR="008971FC" w:rsidRDefault="00B1194E">
            <w:pPr>
              <w:widowControl w:val="0"/>
              <w:spacing w:before="12"/>
              <w:rPr>
                <w:sz w:val="28"/>
                <w:szCs w:val="28"/>
              </w:rPr>
            </w:pPr>
            <w:r>
              <w:rPr>
                <w:sz w:val="28"/>
                <w:szCs w:val="28"/>
              </w:rPr>
              <w:t>Next Steps:</w:t>
            </w:r>
          </w:p>
          <w:p w:rsidR="003B1796" w:rsidRPr="003B1796" w:rsidRDefault="003B1796" w:rsidP="003B1796">
            <w:pPr>
              <w:rPr>
                <w:rFonts w:ascii="Times New Roman" w:eastAsia="Times New Roman" w:hAnsi="Times New Roman" w:cs="Times New Roman"/>
                <w:b w:val="0"/>
                <w:sz w:val="24"/>
                <w:szCs w:val="24"/>
              </w:rPr>
            </w:pPr>
            <w:r w:rsidRPr="003B1796">
              <w:rPr>
                <w:rFonts w:eastAsia="Times New Roman"/>
                <w:b w:val="0"/>
                <w:color w:val="000000"/>
                <w:sz w:val="28"/>
                <w:szCs w:val="28"/>
              </w:rPr>
              <w:t>We plan to continue to invest in technology, as we feel there still are not enough devices to best suit the needs of all of our students. Furthermore, we hope to get the Science Lab/Technology Lab renovations completed soon so that we can once again use both spaces. </w:t>
            </w:r>
          </w:p>
          <w:p w:rsidR="00B610F7" w:rsidRPr="00515243" w:rsidRDefault="003B1796" w:rsidP="00515243">
            <w:pPr>
              <w:rPr>
                <w:rFonts w:ascii="Times New Roman" w:eastAsia="Times New Roman" w:hAnsi="Times New Roman" w:cs="Times New Roman"/>
                <w:b w:val="0"/>
                <w:sz w:val="24"/>
                <w:szCs w:val="24"/>
              </w:rPr>
            </w:pPr>
            <w:r w:rsidRPr="003B1796">
              <w:rPr>
                <w:rFonts w:eastAsia="Times New Roman"/>
                <w:b w:val="0"/>
                <w:color w:val="000000"/>
                <w:sz w:val="28"/>
                <w:szCs w:val="28"/>
              </w:rPr>
              <w:t xml:space="preserve">Finally, the school council has plans to help upgrade the grounds around the school in the Spring of 2023. </w:t>
            </w:r>
          </w:p>
        </w:tc>
      </w:tr>
    </w:tbl>
    <w:p w:rsidR="008971FC" w:rsidRDefault="008971FC"/>
    <w:sectPr w:rsidR="008971FC" w:rsidSect="00B610F7">
      <w:headerReference w:type="default" r:id="rId8"/>
      <w:footerReference w:type="default" r:id="rId9"/>
      <w:headerReference w:type="first" r:id="rId10"/>
      <w:footerReference w:type="first" r:id="rId11"/>
      <w:pgSz w:w="15840" w:h="12240" w:orient="landscape"/>
      <w:pgMar w:top="567" w:right="567" w:bottom="567" w:left="567" w:header="576" w:footer="432"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C14" w:rsidRDefault="007E4C14">
      <w:pPr>
        <w:spacing w:after="0" w:line="240" w:lineRule="auto"/>
      </w:pPr>
      <w:r>
        <w:separator/>
      </w:r>
    </w:p>
  </w:endnote>
  <w:endnote w:type="continuationSeparator" w:id="0">
    <w:p w:rsidR="007E4C14" w:rsidRDefault="007E4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853777"/>
      <w:docPartObj>
        <w:docPartGallery w:val="Page Numbers (Bottom of Page)"/>
        <w:docPartUnique/>
      </w:docPartObj>
    </w:sdtPr>
    <w:sdtEndPr>
      <w:rPr>
        <w:noProof/>
      </w:rPr>
    </w:sdtEndPr>
    <w:sdtContent>
      <w:p w:rsidR="00B610F7" w:rsidRDefault="00B610F7">
        <w:pPr>
          <w:pStyle w:val="Footer"/>
          <w:jc w:val="right"/>
        </w:pPr>
        <w:r>
          <w:fldChar w:fldCharType="begin"/>
        </w:r>
        <w:r>
          <w:instrText xml:space="preserve"> PAGE   \* MERGEFORMAT </w:instrText>
        </w:r>
        <w:r>
          <w:fldChar w:fldCharType="separate"/>
        </w:r>
        <w:r w:rsidR="00D1331F">
          <w:rPr>
            <w:noProof/>
          </w:rPr>
          <w:t>1</w:t>
        </w:r>
        <w:r>
          <w:rPr>
            <w:noProof/>
          </w:rPr>
          <w:fldChar w:fldCharType="end"/>
        </w:r>
      </w:p>
    </w:sdtContent>
  </w:sdt>
  <w:p w:rsidR="00C03579" w:rsidRPr="00B610F7" w:rsidRDefault="00C03579" w:rsidP="00C03579">
    <w:pPr>
      <w:pBdr>
        <w:left w:val="single" w:sz="12" w:space="11" w:color="5B9BD5"/>
      </w:pBdr>
      <w:tabs>
        <w:tab w:val="left" w:pos="622"/>
      </w:tabs>
      <w:spacing w:after="0"/>
      <w:rPr>
        <w:color w:val="2E75B5"/>
        <w:sz w:val="18"/>
        <w:szCs w:val="18"/>
      </w:rPr>
    </w:pPr>
    <w:r w:rsidRPr="00B610F7">
      <w:rPr>
        <w:color w:val="2E75B5"/>
        <w:sz w:val="18"/>
        <w:szCs w:val="18"/>
      </w:rPr>
      <w:t xml:space="preserve">Department of Education </w:t>
    </w:r>
  </w:p>
  <w:p w:rsidR="008971FC" w:rsidRDefault="008971FC" w:rsidP="00C03579">
    <w:pPr>
      <w:tabs>
        <w:tab w:val="left" w:pos="615"/>
        <w:tab w:val="right" w:pos="1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F7" w:rsidRPr="00B610F7" w:rsidRDefault="00B610F7" w:rsidP="00B610F7">
    <w:pPr>
      <w:pBdr>
        <w:left w:val="single" w:sz="12" w:space="11" w:color="5B9BD5"/>
      </w:pBdr>
      <w:tabs>
        <w:tab w:val="left" w:pos="622"/>
      </w:tabs>
      <w:spacing w:after="0"/>
      <w:rPr>
        <w:color w:val="2E75B5"/>
        <w:sz w:val="18"/>
        <w:szCs w:val="18"/>
      </w:rPr>
    </w:pPr>
    <w:r w:rsidRPr="00B610F7">
      <w:rPr>
        <w:color w:val="2E75B5"/>
        <w:sz w:val="18"/>
        <w:szCs w:val="18"/>
      </w:rPr>
      <w:t xml:space="preserve">Department of Education </w:t>
    </w:r>
  </w:p>
  <w:p w:rsidR="008971FC" w:rsidRDefault="008971FC" w:rsidP="00B610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C14" w:rsidRDefault="007E4C14">
      <w:pPr>
        <w:spacing w:after="0" w:line="240" w:lineRule="auto"/>
      </w:pPr>
      <w:r>
        <w:separator/>
      </w:r>
    </w:p>
  </w:footnote>
  <w:footnote w:type="continuationSeparator" w:id="0">
    <w:p w:rsidR="007E4C14" w:rsidRDefault="007E4C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0F7" w:rsidRDefault="00B610F7">
    <w:pPr>
      <w:pStyle w:val="Header"/>
    </w:pPr>
    <w:r>
      <w:rPr>
        <w:noProof/>
      </w:rPr>
      <w:drawing>
        <wp:anchor distT="0" distB="0" distL="114300" distR="114300" simplePos="0" relativeHeight="251661312" behindDoc="0" locked="0" layoutInCell="1" hidden="0" allowOverlap="1" wp14:anchorId="6F5B3FF0" wp14:editId="1AB0D479">
          <wp:simplePos x="0" y="0"/>
          <wp:positionH relativeFrom="margin">
            <wp:posOffset>8639175</wp:posOffset>
          </wp:positionH>
          <wp:positionV relativeFrom="paragraph">
            <wp:posOffset>-323850</wp:posOffset>
          </wp:positionV>
          <wp:extent cx="857250" cy="447675"/>
          <wp:effectExtent l="0" t="0" r="0" b="9525"/>
          <wp:wrapSquare wrapText="bothSides" distT="0" distB="0" distL="114300" distR="114300"/>
          <wp:docPr id="2" name="image5.png" descr="See the source image"/>
          <wp:cNvGraphicFramePr/>
          <a:graphic xmlns:a="http://schemas.openxmlformats.org/drawingml/2006/main">
            <a:graphicData uri="http://schemas.openxmlformats.org/drawingml/2006/picture">
              <pic:pic xmlns:pic="http://schemas.openxmlformats.org/drawingml/2006/picture">
                <pic:nvPicPr>
                  <pic:cNvPr id="0" name="image5.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1FC" w:rsidRDefault="00B610F7">
    <w:r>
      <w:rPr>
        <w:noProof/>
      </w:rPr>
      <w:drawing>
        <wp:anchor distT="0" distB="0" distL="114300" distR="114300" simplePos="0" relativeHeight="251659264" behindDoc="0" locked="0" layoutInCell="1" hidden="0" allowOverlap="1" wp14:anchorId="121C2055" wp14:editId="5C110797">
          <wp:simplePos x="0" y="0"/>
          <wp:positionH relativeFrom="margin">
            <wp:align>right</wp:align>
          </wp:positionH>
          <wp:positionV relativeFrom="paragraph">
            <wp:posOffset>-297815</wp:posOffset>
          </wp:positionV>
          <wp:extent cx="857250" cy="447675"/>
          <wp:effectExtent l="0" t="0" r="0" b="9525"/>
          <wp:wrapSquare wrapText="bothSides" distT="0" distB="0" distL="114300" distR="114300"/>
          <wp:docPr id="1" name="image5.png" descr="See the source image"/>
          <wp:cNvGraphicFramePr/>
          <a:graphic xmlns:a="http://schemas.openxmlformats.org/drawingml/2006/main">
            <a:graphicData uri="http://schemas.openxmlformats.org/drawingml/2006/picture">
              <pic:pic xmlns:pic="http://schemas.openxmlformats.org/drawingml/2006/picture">
                <pic:nvPicPr>
                  <pic:cNvPr id="0" name="image5.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E3698"/>
    <w:multiLevelType w:val="multilevel"/>
    <w:tmpl w:val="6C4C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5705EA"/>
    <w:multiLevelType w:val="multilevel"/>
    <w:tmpl w:val="0366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1FC"/>
    <w:rsid w:val="000D2819"/>
    <w:rsid w:val="003B1796"/>
    <w:rsid w:val="00515243"/>
    <w:rsid w:val="005C1400"/>
    <w:rsid w:val="007E4C14"/>
    <w:rsid w:val="008971FC"/>
    <w:rsid w:val="00A22B9A"/>
    <w:rsid w:val="00B1194E"/>
    <w:rsid w:val="00B610F7"/>
    <w:rsid w:val="00C03579"/>
    <w:rsid w:val="00D1331F"/>
    <w:rsid w:val="00FD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F6D2"/>
  <w15:docId w15:val="{E2F02D77-045C-41E5-8B3E-3042505A7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B6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0F7"/>
  </w:style>
  <w:style w:type="paragraph" w:styleId="Footer">
    <w:name w:val="footer"/>
    <w:basedOn w:val="Normal"/>
    <w:link w:val="FooterChar"/>
    <w:uiPriority w:val="99"/>
    <w:unhideWhenUsed/>
    <w:rsid w:val="00B6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F7"/>
  </w:style>
  <w:style w:type="paragraph" w:styleId="NormalWeb">
    <w:name w:val="Normal (Web)"/>
    <w:basedOn w:val="Normal"/>
    <w:uiPriority w:val="99"/>
    <w:unhideWhenUsed/>
    <w:rsid w:val="003B17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5865">
      <w:bodyDiv w:val="1"/>
      <w:marLeft w:val="0"/>
      <w:marRight w:val="0"/>
      <w:marTop w:val="0"/>
      <w:marBottom w:val="0"/>
      <w:divBdr>
        <w:top w:val="none" w:sz="0" w:space="0" w:color="auto"/>
        <w:left w:val="none" w:sz="0" w:space="0" w:color="auto"/>
        <w:bottom w:val="none" w:sz="0" w:space="0" w:color="auto"/>
        <w:right w:val="none" w:sz="0" w:space="0" w:color="auto"/>
      </w:divBdr>
    </w:div>
    <w:div w:id="738864665">
      <w:bodyDiv w:val="1"/>
      <w:marLeft w:val="0"/>
      <w:marRight w:val="0"/>
      <w:marTop w:val="0"/>
      <w:marBottom w:val="0"/>
      <w:divBdr>
        <w:top w:val="none" w:sz="0" w:space="0" w:color="auto"/>
        <w:left w:val="none" w:sz="0" w:space="0" w:color="auto"/>
        <w:bottom w:val="none" w:sz="0" w:space="0" w:color="auto"/>
        <w:right w:val="none" w:sz="0" w:space="0" w:color="auto"/>
      </w:divBdr>
    </w:div>
    <w:div w:id="1438015731">
      <w:bodyDiv w:val="1"/>
      <w:marLeft w:val="0"/>
      <w:marRight w:val="0"/>
      <w:marTop w:val="0"/>
      <w:marBottom w:val="0"/>
      <w:divBdr>
        <w:top w:val="none" w:sz="0" w:space="0" w:color="auto"/>
        <w:left w:val="none" w:sz="0" w:space="0" w:color="auto"/>
        <w:bottom w:val="none" w:sz="0" w:space="0" w:color="auto"/>
        <w:right w:val="none" w:sz="0" w:space="0" w:color="auto"/>
      </w:divBdr>
    </w:div>
    <w:div w:id="1534151837">
      <w:bodyDiv w:val="1"/>
      <w:marLeft w:val="0"/>
      <w:marRight w:val="0"/>
      <w:marTop w:val="0"/>
      <w:marBottom w:val="0"/>
      <w:divBdr>
        <w:top w:val="none" w:sz="0" w:space="0" w:color="auto"/>
        <w:left w:val="none" w:sz="0" w:space="0" w:color="auto"/>
        <w:bottom w:val="none" w:sz="0" w:space="0" w:color="auto"/>
        <w:right w:val="none" w:sz="0" w:space="0" w:color="auto"/>
      </w:divBdr>
    </w:div>
    <w:div w:id="16789265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Government of Newfoundland and Labrador</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Emberley, Patricia</dc:creator>
  <cp:lastModifiedBy>Krista Baker</cp:lastModifiedBy>
  <cp:revision>4</cp:revision>
  <dcterms:created xsi:type="dcterms:W3CDTF">2023-01-03T15:49:00Z</dcterms:created>
  <dcterms:modified xsi:type="dcterms:W3CDTF">2023-01-03T16:03:00Z</dcterms:modified>
</cp:coreProperties>
</file>